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FF" w:rsidRPr="00DC21C6" w:rsidRDefault="003F2BFF" w:rsidP="003F2BFF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DC21C6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Minutes: 6/21/2011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There were 5 IEEE members and 8 guests present</w:t>
      </w:r>
    </w:p>
    <w:tbl>
      <w:tblPr>
        <w:tblW w:w="8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241"/>
      </w:tblGrid>
      <w:tr w:rsidR="003F2BFF" w:rsidRPr="00DC21C6" w:rsidTr="00D9610C">
        <w:trPr>
          <w:trHeight w:val="323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Schott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Chairman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Denny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Secretary</w:t>
            </w:r>
          </w:p>
        </w:tc>
      </w:tr>
      <w:tr w:rsidR="003F2BFF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Melton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Fiallos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Vice Chairman</w:t>
            </w:r>
          </w:p>
        </w:tc>
      </w:tr>
      <w:tr w:rsidR="003F2BFF" w:rsidRPr="00DC21C6" w:rsidTr="00D9610C">
        <w:trPr>
          <w:trHeight w:val="336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 Lin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 Speaker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Pence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 Speaker</w:t>
            </w:r>
          </w:p>
        </w:tc>
      </w:tr>
      <w:tr w:rsidR="003F2BFF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Shelley </w:t>
            </w: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Kappler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Juanita </w:t>
            </w:r>
            <w:r w:rsidRPr="00DC21C6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3F2BFF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Roberto Guerra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Kowski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3F2BFF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 </w:t>
            </w: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Kowski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Doolittle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3F2BFF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</w:t>
            </w:r>
            <w:proofErr w:type="spellEnd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Pathirage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C21C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FF" w:rsidRPr="00DC21C6" w:rsidRDefault="003F2BFF" w:rsidP="00D961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C21C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3F2BFF" w:rsidRPr="00DC21C6" w:rsidRDefault="003F2BFF" w:rsidP="003F2BFF">
      <w:pPr>
        <w:spacing w:before="100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b/>
          <w:bCs/>
          <w:color w:val="000000"/>
          <w:sz w:val="20"/>
          <w:szCs w:val="20"/>
        </w:rPr>
        <w:t>IEEE ROBOTICS AND AUTOMATION SOCIETY (RAS)</w:t>
      </w:r>
    </w:p>
    <w:p w:rsidR="003F2BFF" w:rsidRPr="00DC21C6" w:rsidRDefault="003F2BFF" w:rsidP="003F2BFF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>Location: </w:t>
      </w:r>
      <w:proofErr w:type="spellStart"/>
      <w:r w:rsidRPr="00DC21C6">
        <w:rPr>
          <w:rFonts w:ascii="Arial" w:eastAsia="Times New Roman" w:hAnsi="Arial" w:cs="Arial"/>
          <w:color w:val="000000"/>
        </w:rPr>
        <w:t>DeVry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University at 5540 W. Executive Drive, Tampa, FL 33609</w:t>
      </w:r>
      <w:r>
        <w:rPr>
          <w:rFonts w:ascii="Arial" w:eastAsia="Times New Roman" w:hAnsi="Arial" w:cs="Arial"/>
          <w:color w:val="000000"/>
        </w:rPr>
        <w:br/>
      </w:r>
      <w:r w:rsidRPr="00DC21C6">
        <w:rPr>
          <w:rFonts w:ascii="Arial" w:eastAsia="Times New Roman" w:hAnsi="Arial" w:cs="Arial"/>
          <w:color w:val="000000"/>
        </w:rPr>
        <w:t>Room: 210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000000"/>
        </w:rPr>
        <w:t>Date: June 21, 2011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000000"/>
        </w:rPr>
        <w:t>Time: 6:30pm to 8:30pm</w:t>
      </w:r>
    </w:p>
    <w:p w:rsidR="003F2BFF" w:rsidRDefault="003F2BFF" w:rsidP="003F2BFF">
      <w:pPr>
        <w:spacing w:after="100" w:afterAutospacing="1" w:line="285" w:lineRule="atLeast"/>
        <w:ind w:left="720"/>
        <w:rPr>
          <w:rFonts w:ascii="Arial" w:eastAsia="Times New Roman" w:hAnsi="Arial" w:cs="Arial"/>
          <w:color w:val="000000"/>
        </w:rPr>
      </w:pPr>
      <w:r w:rsidRPr="00DC21C6">
        <w:rPr>
          <w:rFonts w:ascii="Arial" w:eastAsia="Times New Roman" w:hAnsi="Arial" w:cs="Arial"/>
          <w:color w:val="000000"/>
        </w:rPr>
        <w:t>* The June 2011 Meeting of the RAS Society was called by Chairman George Schott.  It was a discussion of Robotics between 6:30 pm and 8:30 pm.  George reminded that participants need to RSVP via an email to the Chairman.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>* George Schott mentioned one correction to the May Minutes: 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7 IEEE members and 6 guests present. </w:t>
      </w:r>
      <w:r w:rsidRPr="00DC21C6">
        <w:rPr>
          <w:rFonts w:ascii="Arial" w:eastAsia="Times New Roman" w:hAnsi="Arial" w:cs="Arial"/>
          <w:color w:val="000000"/>
        </w:rPr>
        <w:t xml:space="preserve">Jim Melton motioned to accept the minutes with the correction, seconded by Steve </w:t>
      </w:r>
      <w:proofErr w:type="spellStart"/>
      <w:r w:rsidRPr="00DC21C6">
        <w:rPr>
          <w:rFonts w:ascii="Arial" w:eastAsia="Times New Roman" w:hAnsi="Arial" w:cs="Arial"/>
          <w:color w:val="000000"/>
        </w:rPr>
        <w:t>Kowski</w:t>
      </w:r>
      <w:proofErr w:type="spellEnd"/>
      <w:r w:rsidRPr="00DC21C6">
        <w:rPr>
          <w:rFonts w:ascii="Arial" w:eastAsia="Times New Roman" w:hAnsi="Arial" w:cs="Arial"/>
          <w:color w:val="000000"/>
        </w:rPr>
        <w:t>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Treasurer </w:t>
      </w:r>
      <w:proofErr w:type="spellStart"/>
      <w:r w:rsidRPr="00DC21C6">
        <w:rPr>
          <w:rFonts w:ascii="Arial" w:eastAsia="Times New Roman" w:hAnsi="Arial" w:cs="Arial"/>
          <w:color w:val="000000"/>
        </w:rPr>
        <w:t>Reijo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C21C6">
        <w:rPr>
          <w:rFonts w:ascii="Arial" w:eastAsia="Times New Roman" w:hAnsi="Arial" w:cs="Arial"/>
          <w:color w:val="000000"/>
        </w:rPr>
        <w:t>Hiltunen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was not present therefore no report this month.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Several members were congratulated for the following reasons: Jim Melton just joined the IEEE-RAS Society Standards Committee; Ken </w:t>
      </w:r>
      <w:proofErr w:type="spellStart"/>
      <w:r w:rsidRPr="00DC21C6">
        <w:rPr>
          <w:rFonts w:ascii="Arial" w:eastAsia="Times New Roman" w:hAnsi="Arial" w:cs="Arial"/>
          <w:color w:val="000000"/>
        </w:rPr>
        <w:t>Fiallos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volunteered at Seminole High for a Solar Sprint Demonstration; George Schott judged a robotics fair </w:t>
      </w:r>
      <w:bookmarkStart w:id="0" w:name="_GoBack"/>
      <w:bookmarkEnd w:id="0"/>
      <w:r w:rsidRPr="00DC21C6">
        <w:rPr>
          <w:rFonts w:ascii="Arial" w:eastAsia="Times New Roman" w:hAnsi="Arial" w:cs="Arial"/>
          <w:color w:val="000000"/>
        </w:rPr>
        <w:t>at Middleton High School.</w:t>
      </w:r>
    </w:p>
    <w:p w:rsidR="003F2BFF" w:rsidRPr="00DC21C6" w:rsidRDefault="003F2BFF" w:rsidP="003F2BFF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>The following are the main topics from that meeting: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>* First order of business was to invite </w:t>
      </w:r>
      <w:r w:rsidRPr="00DC21C6">
        <w:rPr>
          <w:rFonts w:ascii="Arial" w:eastAsia="Times New Roman" w:hAnsi="Arial" w:cs="Arial"/>
          <w:color w:val="333333"/>
        </w:rPr>
        <w:t>two doctoral candidates from USF at our next meeting: “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>Motion and Force Learning from Demonstration by Yun Lin” and “Autonomous Mobility and Manipulation of a 9-DoF WMRA by William Pence.”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First Speaker, Yun Lin discussed “A Force Control System for Fingernail Imaging Training” which was a High Dimensional Math </w:t>
      </w:r>
      <w:proofErr w:type="spellStart"/>
      <w:r w:rsidRPr="00DC21C6">
        <w:rPr>
          <w:rFonts w:ascii="Arial" w:eastAsia="Times New Roman" w:hAnsi="Arial" w:cs="Arial"/>
          <w:color w:val="000000"/>
        </w:rPr>
        <w:t>application.A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robot records the force, </w:t>
      </w:r>
      <w:r w:rsidRPr="00DC21C6">
        <w:rPr>
          <w:rFonts w:ascii="Arial" w:eastAsia="Times New Roman" w:hAnsi="Arial" w:cs="Arial"/>
          <w:color w:val="000000"/>
        </w:rPr>
        <w:lastRenderedPageBreak/>
        <w:t>distance, position, and fingernail color of a human hand picking up an object and then mimics the actions.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>* Second Speaker, William Pence gave a presentation on 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“Autonomous Mobility and Manipulation of a 9-DoF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WMRA.They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work with the VA hospital in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Tampa.A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robotic arm attached to a wheelchair, is programed to use color to pick up objects through motion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analysis.There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is one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systemboard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with 16 bit serial interfaces on a Windows XP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system.They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used Visual C++ to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precompute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the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trajectories.He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mentioned they go through 2 to 3,000 lines of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code.He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offered the possibility of touring their student lab in the future.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Vice Chairman Ken </w:t>
      </w:r>
      <w:proofErr w:type="spellStart"/>
      <w:r w:rsidRPr="00DC21C6">
        <w:rPr>
          <w:rFonts w:ascii="Arial" w:eastAsia="Times New Roman" w:hAnsi="Arial" w:cs="Arial"/>
          <w:color w:val="000000"/>
        </w:rPr>
        <w:t>Fiallos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spoke on the </w:t>
      </w:r>
      <w:proofErr w:type="spellStart"/>
      <w:r w:rsidRPr="00DC21C6">
        <w:rPr>
          <w:rFonts w:ascii="Arial" w:eastAsia="Times New Roman" w:hAnsi="Arial" w:cs="Arial"/>
          <w:color w:val="000000"/>
        </w:rPr>
        <w:t>ElectrathonOfTampaBay.ORG’s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event at the FL State Fairgrounds in Tampa the Green STEM </w:t>
      </w:r>
      <w:proofErr w:type="spellStart"/>
      <w:r w:rsidRPr="00DC21C6">
        <w:rPr>
          <w:rFonts w:ascii="Arial" w:eastAsia="Times New Roman" w:hAnsi="Arial" w:cs="Arial"/>
          <w:color w:val="000000"/>
        </w:rPr>
        <w:t>Electrathon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Festival event on May 21</w:t>
      </w:r>
      <w:r w:rsidRPr="00DC21C6">
        <w:rPr>
          <w:rFonts w:ascii="Arial" w:eastAsia="Times New Roman" w:hAnsi="Arial" w:cs="Arial"/>
          <w:color w:val="000000"/>
          <w:vertAlign w:val="superscript"/>
        </w:rPr>
        <w:t>st</w:t>
      </w:r>
      <w:r w:rsidRPr="00DC21C6">
        <w:rPr>
          <w:rFonts w:ascii="Arial" w:eastAsia="Times New Roman" w:hAnsi="Arial" w:cs="Arial"/>
          <w:color w:val="000000"/>
        </w:rPr>
        <w:t>.They had many teams and had news coverage.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Steve </w:t>
      </w:r>
      <w:proofErr w:type="spellStart"/>
      <w:r w:rsidRPr="00DC21C6">
        <w:rPr>
          <w:rFonts w:ascii="Arial" w:eastAsia="Times New Roman" w:hAnsi="Arial" w:cs="Arial"/>
          <w:color w:val="000000"/>
        </w:rPr>
        <w:t>Nies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was not present; therefore no report.</w:t>
      </w:r>
    </w:p>
    <w:p w:rsidR="003F2BFF" w:rsidRPr="00DC21C6" w:rsidRDefault="003F2BFF" w:rsidP="003F2BFF">
      <w:pPr>
        <w:spacing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Under Old Business, George Schott discussed the RAS grant of $2,000 for next </w:t>
      </w:r>
      <w:proofErr w:type="spellStart"/>
      <w:r w:rsidRPr="00DC21C6">
        <w:rPr>
          <w:rFonts w:ascii="Arial" w:eastAsia="Times New Roman" w:hAnsi="Arial" w:cs="Arial"/>
          <w:color w:val="000000"/>
        </w:rPr>
        <w:t>year.We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need to fill out the application, bid for the request, and allot $500 per Lego Robotics </w:t>
      </w:r>
      <w:proofErr w:type="spellStart"/>
      <w:r w:rsidRPr="00DC21C6">
        <w:rPr>
          <w:rFonts w:ascii="Arial" w:eastAsia="Times New Roman" w:hAnsi="Arial" w:cs="Arial"/>
          <w:color w:val="000000"/>
        </w:rPr>
        <w:t>teams.We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can draw up a proposal to create a STEM Robotics club and pitch it to the School Boards.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Under New Business, Shelley </w:t>
      </w:r>
      <w:proofErr w:type="spellStart"/>
      <w:r w:rsidRPr="00DC21C6">
        <w:rPr>
          <w:rFonts w:ascii="Arial" w:eastAsia="Times New Roman" w:hAnsi="Arial" w:cs="Arial"/>
          <w:color w:val="000000"/>
        </w:rPr>
        <w:t>Kappeler</w:t>
      </w:r>
      <w:proofErr w:type="spellEnd"/>
      <w:r w:rsidRPr="00DC21C6">
        <w:rPr>
          <w:rFonts w:ascii="Arial" w:eastAsia="Times New Roman" w:hAnsi="Arial" w:cs="Arial"/>
          <w:color w:val="000000"/>
        </w:rPr>
        <w:t>, FIRST LEGO LEAGUE Coach invited everyone to Lomax School in Tampa at 4200 N. 26</w:t>
      </w:r>
      <w:r w:rsidRPr="00DC21C6">
        <w:rPr>
          <w:rFonts w:ascii="Arial" w:eastAsia="Times New Roman" w:hAnsi="Arial" w:cs="Arial"/>
          <w:color w:val="000000"/>
          <w:vertAlign w:val="superscript"/>
        </w:rPr>
        <w:t>th</w:t>
      </w:r>
      <w:r w:rsidRPr="00DC21C6">
        <w:rPr>
          <w:rFonts w:ascii="Arial" w:eastAsia="Times New Roman" w:hAnsi="Arial" w:cs="Arial"/>
          <w:color w:val="000000"/>
        </w:rPr>
        <w:t xml:space="preserve"> Street on October </w:t>
      </w:r>
      <w:proofErr w:type="gramStart"/>
      <w:r w:rsidRPr="00DC21C6">
        <w:rPr>
          <w:rFonts w:ascii="Arial" w:eastAsia="Times New Roman" w:hAnsi="Arial" w:cs="Arial"/>
          <w:color w:val="000000"/>
        </w:rPr>
        <w:t>1,</w:t>
      </w:r>
      <w:proofErr w:type="gramEnd"/>
      <w:r w:rsidRPr="00DC21C6">
        <w:rPr>
          <w:rFonts w:ascii="Arial" w:eastAsia="Times New Roman" w:hAnsi="Arial" w:cs="Arial"/>
          <w:color w:val="000000"/>
        </w:rPr>
        <w:t xml:space="preserve"> 2011.She mentioned that High </w:t>
      </w:r>
      <w:proofErr w:type="spellStart"/>
      <w:r w:rsidRPr="00DC21C6">
        <w:rPr>
          <w:rFonts w:ascii="Arial" w:eastAsia="Times New Roman" w:hAnsi="Arial" w:cs="Arial"/>
          <w:color w:val="000000"/>
        </w:rPr>
        <w:t>Technec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is releasing sensors for FIRST Robotics to track images using a camera.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* Sean Denny invited anyone to volunteer for the Professional Study Days in August to help out IEEE Engineer Ralph </w:t>
      </w:r>
      <w:proofErr w:type="spellStart"/>
      <w:r w:rsidRPr="00DC21C6">
        <w:rPr>
          <w:rFonts w:ascii="Arial" w:eastAsia="Times New Roman" w:hAnsi="Arial" w:cs="Arial"/>
          <w:color w:val="000000"/>
        </w:rPr>
        <w:t>Painter.Only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Hillsborough and Pinellas have scheduled </w:t>
      </w:r>
      <w:proofErr w:type="spellStart"/>
      <w:r w:rsidRPr="00DC21C6">
        <w:rPr>
          <w:rFonts w:ascii="Arial" w:eastAsia="Times New Roman" w:hAnsi="Arial" w:cs="Arial"/>
          <w:color w:val="000000"/>
        </w:rPr>
        <w:t>events.Pinellas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will be August 16 at Seminole High School.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>* Jim Melton explained 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 Information on the IEEE RAS Glossary/Ontology for Robotics Working Group Standards Committee is: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i/>
          <w:iCs/>
          <w:color w:val="333333"/>
          <w:sz w:val="16"/>
          <w:szCs w:val="16"/>
        </w:rPr>
        <w:t>The objective of the working group is to identify, develop, and document salient terms and their definition so that they can serve as a common reference for the robotics and automation community.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i/>
          <w:iCs/>
          <w:color w:val="333333"/>
          <w:sz w:val="16"/>
          <w:szCs w:val="16"/>
        </w:rPr>
        <w:t>Our goal for this working group is to take a broad look at the knowledge representations and terminology that are out there and leverage the group's expertise in developing a standard that will ensuring common understanding among members of the community. This will allow for timely decision-making, minimizes potential confusion, and facilitate more efficient data integration and transfer of information among systems.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</w:rPr>
        <w:t xml:space="preserve">The meeting dispersed around 8:30pm with a motion to adjourn by Ken </w:t>
      </w:r>
      <w:proofErr w:type="spellStart"/>
      <w:r w:rsidRPr="00DC21C6">
        <w:rPr>
          <w:rFonts w:ascii="Arial" w:eastAsia="Times New Roman" w:hAnsi="Arial" w:cs="Arial"/>
          <w:color w:val="000000"/>
        </w:rPr>
        <w:t>Fiallos</w:t>
      </w:r>
      <w:proofErr w:type="spellEnd"/>
      <w:r w:rsidRPr="00DC21C6">
        <w:rPr>
          <w:rFonts w:ascii="Arial" w:eastAsia="Times New Roman" w:hAnsi="Arial" w:cs="Arial"/>
          <w:color w:val="000000"/>
        </w:rPr>
        <w:t xml:space="preserve"> and Seconded by Jim Melton.  The next meeting is July 19, 2011 at 6:30pm.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Respectfully submitted by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Sean Denny,</w:t>
      </w:r>
    </w:p>
    <w:p w:rsidR="003F2BFF" w:rsidRPr="00DC21C6" w:rsidRDefault="003F2BFF" w:rsidP="003F2BFF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>Tampa Bay IEEE RAS Chapter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 Secretary</w:t>
      </w:r>
    </w:p>
    <w:p w:rsidR="003F2BFF" w:rsidRPr="00DC21C6" w:rsidRDefault="003F2BFF" w:rsidP="003F2BFF">
      <w:pPr>
        <w:spacing w:before="100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6" w:history="1">
        <w:r w:rsidRPr="00DC21C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venner20@ieee.org</w:t>
        </w:r>
      </w:hyperlink>
    </w:p>
    <w:p w:rsidR="003F2BFF" w:rsidRPr="00DC21C6" w:rsidRDefault="003F2BFF" w:rsidP="003F2BFF">
      <w:pPr>
        <w:spacing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>727-678-0183</w:t>
      </w:r>
    </w:p>
    <w:p w:rsidR="00274629" w:rsidRPr="00413CE7" w:rsidRDefault="00274629" w:rsidP="00413CE7"/>
    <w:sectPr w:rsidR="00274629" w:rsidRPr="0041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56"/>
    <w:multiLevelType w:val="multilevel"/>
    <w:tmpl w:val="B2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63E"/>
    <w:multiLevelType w:val="multilevel"/>
    <w:tmpl w:val="93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32F5"/>
    <w:multiLevelType w:val="multilevel"/>
    <w:tmpl w:val="5D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05B"/>
    <w:multiLevelType w:val="multilevel"/>
    <w:tmpl w:val="579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0F3"/>
    <w:multiLevelType w:val="multilevel"/>
    <w:tmpl w:val="32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E3E64"/>
    <w:multiLevelType w:val="multilevel"/>
    <w:tmpl w:val="7CA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06D4B"/>
    <w:multiLevelType w:val="multilevel"/>
    <w:tmpl w:val="40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6B9"/>
    <w:multiLevelType w:val="multilevel"/>
    <w:tmpl w:val="F9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2718"/>
    <w:multiLevelType w:val="multilevel"/>
    <w:tmpl w:val="150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090"/>
    <w:multiLevelType w:val="multilevel"/>
    <w:tmpl w:val="CC1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7F23"/>
    <w:multiLevelType w:val="multilevel"/>
    <w:tmpl w:val="659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21DDE"/>
    <w:multiLevelType w:val="multilevel"/>
    <w:tmpl w:val="1A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869"/>
    <w:multiLevelType w:val="multilevel"/>
    <w:tmpl w:val="EEB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351D"/>
    <w:multiLevelType w:val="multilevel"/>
    <w:tmpl w:val="9F0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70B3"/>
    <w:multiLevelType w:val="multilevel"/>
    <w:tmpl w:val="957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A6649"/>
    <w:multiLevelType w:val="multilevel"/>
    <w:tmpl w:val="738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3683"/>
    <w:multiLevelType w:val="multilevel"/>
    <w:tmpl w:val="F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5BB"/>
    <w:multiLevelType w:val="multilevel"/>
    <w:tmpl w:val="046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0160"/>
    <w:multiLevelType w:val="multilevel"/>
    <w:tmpl w:val="E5A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CEA"/>
    <w:multiLevelType w:val="multilevel"/>
    <w:tmpl w:val="3D5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85DFE"/>
    <w:multiLevelType w:val="multilevel"/>
    <w:tmpl w:val="47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0112D"/>
    <w:multiLevelType w:val="multilevel"/>
    <w:tmpl w:val="460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E3904"/>
    <w:multiLevelType w:val="multilevel"/>
    <w:tmpl w:val="175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FEC"/>
    <w:multiLevelType w:val="multilevel"/>
    <w:tmpl w:val="541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3052"/>
    <w:multiLevelType w:val="multilevel"/>
    <w:tmpl w:val="F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C86"/>
    <w:multiLevelType w:val="multilevel"/>
    <w:tmpl w:val="AB1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73B0A"/>
    <w:multiLevelType w:val="multilevel"/>
    <w:tmpl w:val="6C3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251"/>
    <w:multiLevelType w:val="multilevel"/>
    <w:tmpl w:val="067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64001"/>
    <w:multiLevelType w:val="multilevel"/>
    <w:tmpl w:val="455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6A8D"/>
    <w:multiLevelType w:val="multilevel"/>
    <w:tmpl w:val="F39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E7B2D"/>
    <w:multiLevelType w:val="multilevel"/>
    <w:tmpl w:val="98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6"/>
  </w:num>
  <w:num w:numId="2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30"/>
  </w:num>
  <w:num w:numId="26">
    <w:abstractNumId w:val="28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6"/>
    <w:rsid w:val="00274629"/>
    <w:rsid w:val="003F2BFF"/>
    <w:rsid w:val="00413CE7"/>
    <w:rsid w:val="00CC1BFB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FF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FF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ner20@ie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3749</Characters>
  <Application>Microsoft Office Word</Application>
  <DocSecurity>0</DocSecurity>
  <Lines>31</Lines>
  <Paragraphs>8</Paragraphs>
  <ScaleCrop>false</ScaleCrop>
  <Company>Hewlett-Packard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</dc:creator>
  <cp:lastModifiedBy>Vax</cp:lastModifiedBy>
  <cp:revision>4</cp:revision>
  <dcterms:created xsi:type="dcterms:W3CDTF">2012-08-29T18:54:00Z</dcterms:created>
  <dcterms:modified xsi:type="dcterms:W3CDTF">2012-08-29T19:42:00Z</dcterms:modified>
</cp:coreProperties>
</file>